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МУНИЦИАПАЛЬНОЕ ОБЩЕОБРАЗОВАТЕЛЬНОЕ УЧРЕЖДЕНИЕ</w:t>
      </w: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«КАРАЧИХСКАЯ СРЕДНЯЯ ШКОЛА»</w:t>
      </w: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0D308E" w:rsidRDefault="000D308E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5440A6">
      <w:pPr>
        <w:tabs>
          <w:tab w:val="left" w:pos="660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11.08.2023                                                                                           № 01-26/152</w:t>
      </w:r>
    </w:p>
    <w:p w:rsidR="000D308E" w:rsidRDefault="000D30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D308E" w:rsidRDefault="00544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школьного спортивного клуба </w:t>
      </w:r>
    </w:p>
    <w:p w:rsidR="000D308E" w:rsidRDefault="00544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МОУ Карачихская СШ ЯМР</w:t>
      </w:r>
    </w:p>
    <w:p w:rsidR="000D308E" w:rsidRDefault="0054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2023-2024 учебном году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08E" w:rsidRDefault="00544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Приказом Министерства образования и науки РФ от 13 сентября 2013 года № 1065 "Об утверждении порядка осуществления деятельности школьных спортивных клубов", на основании письма Министерства образования и науки РФ от 10 августа 2011 года № МД-1077/19, НП-02-07/4568 "О методических рекомендациях по созданию и организации деятельности школьных спортивных клубов" и в целях вовлечения обучающихся в занятия физической культурой и спортом, развития и популяризации школьного спорта и приобщения обучающихся к систематическим занятиям физической культурой и спортом</w:t>
      </w:r>
    </w:p>
    <w:p w:rsidR="000D308E" w:rsidRDefault="000D3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ПРИКАЗЫВАЮ: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 Продолжить работу  школьного спортивного клуба в 2023-2024 учебном году   в  МОУ Карачихская СШ ЯМР.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Утвердить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физкультурно-оздоровительных и спортивно-массовых мероприятий МОУ Карачихская СШ ЯМР на 2023-2024 учебный год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1).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 Утвердить план работы школьного спортивного клуба на 2023-2024 учебный год. (Приложение 2).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Утвердить расписание занятий творческих объединений физкультурно-спортивной направленности на 2023-2024 учебный год (Приложение 3).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 Утвердить Совет школьного спортивного клуба (Приложение 4).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 Руководителю школьного спортивного клуба Мумриной К.А.: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организовать работу  школьного спортивного клуба МОУ Карачихская СШ ЯМР в соответствии с Положением о школьном спортивном клубе;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повысить качество подготовки обучающихся школы к спортивным соревнованиям в целью улучшения результатов, как личных так и командных;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 улучшить качество организации  и проведения спортивно-массовых мероприятий, соревнований,  праздников физкультурно-оздоровительной направленности;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-создать информационный уголок деятельности школьного спортивного клуба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Разместить на сайте образовательной организации информацию о деятельности  школьного спортивного клуба Кузнецову И.Ю., заместителю директора по ОБ. </w:t>
      </w:r>
    </w:p>
    <w:p w:rsidR="000D308E" w:rsidRDefault="00544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 Контроль за исполнением данного приказа возложить на заместителя директора школы по воспитательной работе Кондря Т.Н.</w:t>
      </w: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08E" w:rsidRDefault="00544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И.о директора</w:t>
      </w:r>
    </w:p>
    <w:p w:rsidR="000D308E" w:rsidRDefault="00544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МОУ Карачихская СШ ЯМР                                          ____________/  Т.Н. Кондря</w:t>
      </w: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50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0D308E">
        <w:tc>
          <w:tcPr>
            <w:tcW w:w="5495" w:type="dxa"/>
            <w:shd w:val="clear" w:color="auto" w:fill="auto"/>
          </w:tcPr>
          <w:p w:rsidR="000D308E" w:rsidRDefault="000D3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приказу 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Карачихская  СШ ЯМР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11.08.2023 г. №  01-26/152</w:t>
            </w:r>
          </w:p>
        </w:tc>
      </w:tr>
    </w:tbl>
    <w:p w:rsidR="000D308E" w:rsidRDefault="000D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физкультурно-оздоровительных</w:t>
      </w: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спортивно-массовых мероприятий МОУ Карачихская СШ ЯМР </w:t>
      </w:r>
    </w:p>
    <w:p w:rsidR="000D308E" w:rsidRDefault="0054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2023-2024 учебный год</w:t>
      </w:r>
    </w:p>
    <w:p w:rsidR="000D308E" w:rsidRDefault="000D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0"/>
        <w:tblW w:w="10207" w:type="dxa"/>
        <w:tblInd w:w="-654" w:type="dxa"/>
        <w:tblLayout w:type="fixed"/>
        <w:tblLook w:val="0400" w:firstRow="0" w:lastRow="0" w:firstColumn="0" w:lastColumn="0" w:noHBand="0" w:noVBand="1"/>
      </w:tblPr>
      <w:tblGrid>
        <w:gridCol w:w="852"/>
        <w:gridCol w:w="4723"/>
        <w:gridCol w:w="1631"/>
        <w:gridCol w:w="3001"/>
      </w:tblGrid>
      <w:tr w:rsidR="000D308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Разработка  графика проведения подвижных перемен и физкультминуток.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Проведение физкультминуток, подвижных перемен.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Спортивная работа в секциях и во внеурочной деятельности:  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Утверждение расписания  занятий творческих объединений физкультурно-спортивной направленности и занятий внеурочной деятельности (спортивно-оздоровительное направление)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контроля за работой  творческих объединений физкультурно-спортивной направленности и занятий внеурочной деятельности (спортивно-оздоровительное направление)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Организация мониторинга занятости учащихся во внеурочное время в  творческих объединениях спортивной направленности как в школе, так и в других учреждениях дополнительного образования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Сентябрь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клуба, учителя физической культуры</w:t>
            </w: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Агитация и пропаганда: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Обновление  информационного стенда о деятельности школьного спортивного клуба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Работа с родителями, детьми и педагогическом коллективом.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лекций для родителей на темы: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«Личная гигиена школьника»;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«Распорядок дня школьника»;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«Корректировка осанки у детей»;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«Здоровый образ жизни».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для родителей по вопросам организации  физического воспитания в семье, методик закаливания и укрепления здоровья.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Приглашение  родителей на спортивные  соревнования и праздники.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Помощь классным руководителям в организации спортивных классных мероприятий.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клуба, Совет клуба, учителя физической культуры</w:t>
            </w: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клуба</w:t>
            </w: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0D308E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08E" w:rsidRDefault="005440A6">
            <w:pPr>
              <w:tabs>
                <w:tab w:val="left" w:pos="540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Подготовка физкультурно-спортивного актива.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 Совета ШСК 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школьного спортивного клуба на новый учебный год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работы школьного спортивного клуба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клуба, Совет клуба</w:t>
            </w: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Спортивно-массовые мероприятия: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обучающихся в спортивных соревнованиях различного уровня согласно плану управления образования Администрации ЯМР.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Осенний день здоровья.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Легкоатлетические командные эстафеты.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Игровые состязания на открытой площадке.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rPr>
          <w:trHeight w:val="65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Турнир по шашкам и шахматам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(5-9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 xml:space="preserve">Пионербол  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Встречи команд классов.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Волейбол.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Встречи команд классов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клуба, Совет клуба 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Веселые старты.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Эстафетные командные состязания в спортивном зале (1-4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клуба, Совет клуба 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Биатлон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(1-11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bCs/>
                <w:sz w:val="28"/>
                <w:szCs w:val="28"/>
                <w:lang w:eastAsia="zh-CN"/>
              </w:rPr>
              <w:t>Зимний день здоровья.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Игровые состязания команд классов на открытой площадке  (1-8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Военизированные эстафеты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Футбол. Встречи команд классов.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(2-11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или декабрь 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5F5F5"/>
              </w:rPr>
              <w:t>Соревнования по строевой подготовке «Парад песни и строя»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(1-11 классы)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клуба.</w:t>
            </w:r>
          </w:p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Дню Победы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клуба</w:t>
            </w:r>
          </w:p>
        </w:tc>
      </w:tr>
      <w:tr w:rsidR="000D308E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6.11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итогам 2023-2024 учебного года. Поощрение  особо отличившихся обучающихся.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Совет клуба</w:t>
            </w:r>
          </w:p>
        </w:tc>
      </w:tr>
    </w:tbl>
    <w:p w:rsidR="000D308E" w:rsidRDefault="000D3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0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D308E">
        <w:tc>
          <w:tcPr>
            <w:tcW w:w="4785" w:type="dxa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1EE5" w:rsidRDefault="00D6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2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приказу 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Карачихская  СШ ЯМР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11.08.2023 г. №  01-26/152</w:t>
            </w:r>
          </w:p>
        </w:tc>
      </w:tr>
    </w:tbl>
    <w:p w:rsidR="000D308E" w:rsidRDefault="000D30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школьного  спортивного клуба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МОУ Карачихская СШ ЯМР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2023-2024 учебный  год</w:t>
      </w: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5"/>
        <w:gridCol w:w="3367"/>
        <w:gridCol w:w="2409"/>
        <w:gridCol w:w="1393"/>
        <w:gridCol w:w="1780"/>
      </w:tblGrid>
      <w:tr w:rsidR="000D308E">
        <w:tc>
          <w:tcPr>
            <w:tcW w:w="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Ответственные 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Дата 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Результат  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Подготовка документации работы спортивного клуба.</w:t>
            </w:r>
          </w:p>
          <w:p w:rsidR="000D308E" w:rsidRDefault="000D308E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0D308E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Заседание совета  школьного клуба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ab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1 раз в полгода 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протоколы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школьных Дней здоровья.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клуба, администрация школы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сентябрь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декабрь 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март 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май 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Положения,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протоколы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Участие в районных соревнованиях и обсуждение итогов соревнований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Школьные спортивные команды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приказ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Участие в межпоселенческих соревнованиях и обсуждение итогов соревнований.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Школьные спортивные команды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приказ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школьных спортивно-массовых мероприятий.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По плану школы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Положения,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протоколы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Поощрение  особо отличившихся учащихся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ab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феврале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Вручение грамот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Агитационно-просветительская работа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Стенд «Движение-это жизнь»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Отчет о работе школьного спортивного клуба на совещаниях и педсоветах</w:t>
            </w: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ab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В течение года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Отчеты</w:t>
            </w:r>
          </w:p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Фото отчёт </w:t>
            </w:r>
          </w:p>
        </w:tc>
      </w:tr>
      <w:tr w:rsidR="000D308E">
        <w:tc>
          <w:tcPr>
            <w:tcW w:w="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Итоги работы за год.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Совет клуба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1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spacing w:after="0" w:line="240" w:lineRule="auto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протокол</w:t>
            </w:r>
          </w:p>
        </w:tc>
      </w:tr>
    </w:tbl>
    <w:p w:rsidR="000D308E" w:rsidRDefault="000D308E"/>
    <w:tbl>
      <w:tblPr>
        <w:tblStyle w:val="A90"/>
        <w:tblW w:w="94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679"/>
      </w:tblGrid>
      <w:tr w:rsidR="000D308E">
        <w:tc>
          <w:tcPr>
            <w:tcW w:w="4785" w:type="dxa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 3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приказу 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Карачихская  СШ ЯМР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11.08.2023 г. №  01-26/152</w:t>
            </w:r>
          </w:p>
        </w:tc>
      </w:tr>
    </w:tbl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 спортивных секций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МОУ Карачихская СШ ЯМР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 уч.год</w:t>
      </w: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2747"/>
        <w:gridCol w:w="2409"/>
        <w:gridCol w:w="1701"/>
        <w:gridCol w:w="1985"/>
      </w:tblGrid>
      <w:tr w:rsidR="000D308E">
        <w:tc>
          <w:tcPr>
            <w:tcW w:w="622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9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0D308E">
        <w:tc>
          <w:tcPr>
            <w:tcW w:w="622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2409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Мумрина К.А.</w:t>
            </w:r>
          </w:p>
        </w:tc>
        <w:tc>
          <w:tcPr>
            <w:tcW w:w="1701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 классы</w:t>
            </w:r>
          </w:p>
        </w:tc>
        <w:tc>
          <w:tcPr>
            <w:tcW w:w="1985" w:type="dxa"/>
            <w:vAlign w:val="center"/>
          </w:tcPr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14.35-16.35</w:t>
            </w:r>
          </w:p>
        </w:tc>
      </w:tr>
      <w:tr w:rsidR="000D308E">
        <w:tc>
          <w:tcPr>
            <w:tcW w:w="622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В здоровом теле - здоровый дух» </w:t>
            </w:r>
          </w:p>
        </w:tc>
        <w:tc>
          <w:tcPr>
            <w:tcW w:w="2409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Козловская В.Ю.</w:t>
            </w:r>
          </w:p>
        </w:tc>
        <w:tc>
          <w:tcPr>
            <w:tcW w:w="1701" w:type="dxa"/>
            <w:vAlign w:val="center"/>
          </w:tcPr>
          <w:p w:rsidR="000D308E" w:rsidRDefault="005440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985" w:type="dxa"/>
            <w:vAlign w:val="center"/>
          </w:tcPr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14.20-15.00</w:t>
            </w:r>
          </w:p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0D308E" w:rsidRDefault="005440A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14.20-15.00</w:t>
            </w:r>
          </w:p>
        </w:tc>
      </w:tr>
    </w:tbl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0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D308E">
        <w:tc>
          <w:tcPr>
            <w:tcW w:w="4785" w:type="dxa"/>
          </w:tcPr>
          <w:p w:rsidR="000D308E" w:rsidRDefault="000D3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приказу 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Карачихская  СШ ЯМР</w:t>
            </w:r>
          </w:p>
          <w:p w:rsidR="000D308E" w:rsidRDefault="00544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11.08.2023 г. №  01-26/152</w:t>
            </w:r>
          </w:p>
        </w:tc>
      </w:tr>
    </w:tbl>
    <w:p w:rsidR="000D308E" w:rsidRDefault="000D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08E" w:rsidRDefault="000D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Совета школьного спортивного клуба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Карачихская СШ ЯМР</w:t>
      </w:r>
    </w:p>
    <w:p w:rsidR="000D308E" w:rsidRDefault="005440A6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 уч.год</w:t>
      </w:r>
    </w:p>
    <w:p w:rsidR="000D308E" w:rsidRDefault="000D308E">
      <w:pPr>
        <w:rPr>
          <w:rFonts w:ascii="Times New Roman" w:eastAsia="SimSun" w:hAnsi="Times New Roman" w:cs="Arial"/>
          <w:sz w:val="28"/>
          <w:szCs w:val="28"/>
          <w:lang w:eastAsia="zh-CN"/>
        </w:rPr>
      </w:pPr>
    </w:p>
    <w:p w:rsidR="000D308E" w:rsidRDefault="005440A6">
      <w:pPr>
        <w:rPr>
          <w:rFonts w:ascii="Times New Roman" w:eastAsia="SimSun" w:hAnsi="Times New Roman" w:cs="Arial"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sz w:val="28"/>
          <w:szCs w:val="28"/>
          <w:lang w:eastAsia="zh-CN"/>
        </w:rPr>
        <w:t>Председатель клуба -  Мумрина К. А. , учитель физической культуры</w:t>
      </w:r>
    </w:p>
    <w:p w:rsidR="000D308E" w:rsidRDefault="005440A6">
      <w:pPr>
        <w:rPr>
          <w:rFonts w:ascii="Times New Roman" w:eastAsia="SimSun" w:hAnsi="Times New Roman" w:cs="Arial"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sz w:val="28"/>
          <w:szCs w:val="28"/>
          <w:lang w:eastAsia="zh-CN"/>
        </w:rPr>
        <w:t>Заместитель председателя клуба -  Зеленый Михаил, обучающийся 11 класса</w:t>
      </w:r>
    </w:p>
    <w:p w:rsidR="000D308E" w:rsidRDefault="005440A6">
      <w:pPr>
        <w:jc w:val="center"/>
        <w:rPr>
          <w:rFonts w:ascii="Times New Roman" w:eastAsia="SimSun" w:hAnsi="Times New Roman" w:cs="Arial"/>
          <w:sz w:val="28"/>
          <w:szCs w:val="28"/>
          <w:lang w:eastAsia="zh-CN"/>
        </w:rPr>
      </w:pP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Члены совета: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3579"/>
        <w:gridCol w:w="1346"/>
        <w:gridCol w:w="4052"/>
      </w:tblGrid>
      <w:tr w:rsidR="000D308E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Ф.И.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Класс </w:t>
            </w:r>
          </w:p>
        </w:tc>
        <w:tc>
          <w:tcPr>
            <w:tcW w:w="4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Ответственный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Зеленый Михаил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соревнований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Гневашева Полина</w:t>
            </w:r>
          </w:p>
          <w:p w:rsidR="000D308E" w:rsidRDefault="000D308E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Агитационно-просветительская работа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Масинов Владимир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соревнований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Ганюшин Андрей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мероприятий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Саргсян Наталья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мероприятий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 xml:space="preserve">6. 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Кудряшова Альбина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Организация и проведение физкультурных перемен</w:t>
            </w:r>
          </w:p>
        </w:tc>
      </w:tr>
      <w:tr w:rsidR="000D308E">
        <w:tc>
          <w:tcPr>
            <w:tcW w:w="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Нефедова Полина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308E" w:rsidRDefault="005440A6">
            <w:pPr>
              <w:pStyle w:val="TableContents"/>
              <w:jc w:val="center"/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Arial"/>
                <w:sz w:val="28"/>
                <w:szCs w:val="28"/>
                <w:lang w:eastAsia="zh-CN"/>
              </w:rPr>
              <w:t>Агитационно-просветительская работа</w:t>
            </w:r>
          </w:p>
        </w:tc>
      </w:tr>
    </w:tbl>
    <w:p w:rsidR="000D308E" w:rsidRDefault="000D308E"/>
    <w:p w:rsidR="000D308E" w:rsidRDefault="000D308E">
      <w:pPr>
        <w:tabs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D308E">
      <w:headerReference w:type="first" r:id="rId8"/>
      <w:pgSz w:w="11906" w:h="16838"/>
      <w:pgMar w:top="851" w:right="85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E3" w:rsidRDefault="000751E3">
      <w:pPr>
        <w:spacing w:after="0" w:line="240" w:lineRule="auto"/>
      </w:pPr>
      <w:r>
        <w:separator/>
      </w:r>
    </w:p>
  </w:endnote>
  <w:endnote w:type="continuationSeparator" w:id="0">
    <w:p w:rsidR="000751E3" w:rsidRDefault="000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E3" w:rsidRDefault="000751E3">
      <w:pPr>
        <w:spacing w:after="0" w:line="240" w:lineRule="auto"/>
      </w:pPr>
      <w:r>
        <w:separator/>
      </w:r>
    </w:p>
  </w:footnote>
  <w:footnote w:type="continuationSeparator" w:id="0">
    <w:p w:rsidR="000751E3" w:rsidRDefault="0007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8E" w:rsidRDefault="000D30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0D308E" w:rsidRDefault="000D308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0B3A"/>
    <w:multiLevelType w:val="multilevel"/>
    <w:tmpl w:val="C994A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78D"/>
    <w:rsid w:val="000031FF"/>
    <w:rsid w:val="0001688A"/>
    <w:rsid w:val="000751E3"/>
    <w:rsid w:val="000D308E"/>
    <w:rsid w:val="000E5472"/>
    <w:rsid w:val="000F53D5"/>
    <w:rsid w:val="0010471E"/>
    <w:rsid w:val="0021227F"/>
    <w:rsid w:val="00315625"/>
    <w:rsid w:val="00322BB9"/>
    <w:rsid w:val="00325961"/>
    <w:rsid w:val="003871D4"/>
    <w:rsid w:val="00475280"/>
    <w:rsid w:val="00535B30"/>
    <w:rsid w:val="005440A6"/>
    <w:rsid w:val="005A1E81"/>
    <w:rsid w:val="005A412C"/>
    <w:rsid w:val="005C13AA"/>
    <w:rsid w:val="005D0B9E"/>
    <w:rsid w:val="005E40DB"/>
    <w:rsid w:val="006719B8"/>
    <w:rsid w:val="006929F6"/>
    <w:rsid w:val="006D6D7A"/>
    <w:rsid w:val="00821017"/>
    <w:rsid w:val="009453AC"/>
    <w:rsid w:val="009D1B76"/>
    <w:rsid w:val="00B056D9"/>
    <w:rsid w:val="00B40FF3"/>
    <w:rsid w:val="00C02AD1"/>
    <w:rsid w:val="00C100B5"/>
    <w:rsid w:val="00C21EF6"/>
    <w:rsid w:val="00C451EE"/>
    <w:rsid w:val="00C672B3"/>
    <w:rsid w:val="00D1153A"/>
    <w:rsid w:val="00D25B95"/>
    <w:rsid w:val="00D61EE5"/>
    <w:rsid w:val="00DA678D"/>
    <w:rsid w:val="00DC2FFB"/>
    <w:rsid w:val="00EB6626"/>
    <w:rsid w:val="00F3073A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d">
    <w:name w:val="Subtitle"/>
    <w:basedOn w:val="a"/>
    <w:next w:val="a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0">
    <w:name w:val="A5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0">
    <w:name w:val="A6"/>
    <w:basedOn w:val="TableNormal"/>
    <w:uiPriority w:val="9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0">
    <w:name w:val="A7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0">
    <w:name w:val="A8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0">
    <w:name w:val="A9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0">
    <w:name w:val="Aa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0">
    <w:name w:val="Ab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0">
    <w:name w:val="Ac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Pr>
      <w:rFonts w:asciiTheme="minorHAnsi" w:eastAsiaTheme="minorEastAsia" w:hAnsiTheme="minorBidi" w:cstheme="min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footnote text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Pr>
      <w:sz w:val="20"/>
      <w:szCs w:val="20"/>
    </w:rPr>
  </w:style>
  <w:style w:type="character" w:styleId="af0">
    <w:name w:val="footnote reference"/>
    <w:uiPriority w:val="99"/>
    <w:semiHidden/>
    <w:unhideWhenUsed/>
    <w:rPr>
      <w:vertAlign w:val="superscript"/>
    </w:rPr>
  </w:style>
  <w:style w:type="paragraph" w:styleId="af1">
    <w:name w:val="end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Pr>
      <w:sz w:val="20"/>
      <w:szCs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fd">
    <w:name w:val="Subtitle"/>
    <w:basedOn w:val="a"/>
    <w:next w:val="a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0">
    <w:name w:val="A5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0">
    <w:name w:val="A6"/>
    <w:basedOn w:val="TableNormal"/>
    <w:uiPriority w:val="9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0">
    <w:name w:val="A7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0">
    <w:name w:val="A8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0">
    <w:name w:val="A9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0">
    <w:name w:val="Aa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0">
    <w:name w:val="Ab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0">
    <w:name w:val="Ac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Pr>
      <w:rFonts w:asciiTheme="minorHAnsi" w:eastAsiaTheme="minorEastAsia" w:hAnsiTheme="minorBidi" w:cstheme="min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2023-11-20T06:01:00Z</dcterms:created>
  <dcterms:modified xsi:type="dcterms:W3CDTF">2024-01-25T13:41:00Z</dcterms:modified>
</cp:coreProperties>
</file>