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5D" w:rsidRPr="00931A5D" w:rsidRDefault="00931A5D" w:rsidP="00931A5D">
      <w:pPr>
        <w:ind w:firstLine="709"/>
        <w:jc w:val="center"/>
        <w:rPr>
          <w:i/>
          <w:sz w:val="28"/>
          <w:szCs w:val="28"/>
        </w:rPr>
      </w:pPr>
      <w:r w:rsidRPr="00931A5D">
        <w:rPr>
          <w:i/>
          <w:sz w:val="28"/>
          <w:szCs w:val="28"/>
        </w:rPr>
        <w:t>Организация психолого-педагогического сопровождения детей мигрантов</w:t>
      </w:r>
      <w:r>
        <w:rPr>
          <w:i/>
          <w:sz w:val="28"/>
          <w:szCs w:val="28"/>
        </w:rPr>
        <w:t xml:space="preserve"> МОУ Карачихская СШ ЯМР</w:t>
      </w:r>
      <w:bookmarkStart w:id="0" w:name="_GoBack"/>
      <w:bookmarkEnd w:id="0"/>
      <w:r w:rsidRPr="00931A5D">
        <w:rPr>
          <w:i/>
          <w:sz w:val="28"/>
          <w:szCs w:val="28"/>
        </w:rPr>
        <w:t>.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В качестве основных направлен</w:t>
      </w:r>
      <w:r w:rsidR="00931A5D" w:rsidRPr="00931A5D">
        <w:rPr>
          <w:sz w:val="28"/>
          <w:szCs w:val="28"/>
        </w:rPr>
        <w:t>ий деятельности психолога в хо</w:t>
      </w:r>
      <w:r w:rsidRPr="00931A5D">
        <w:rPr>
          <w:sz w:val="28"/>
          <w:szCs w:val="28"/>
        </w:rPr>
        <w:t>де психолого-педагогического сопровождения представлены: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 xml:space="preserve">профилактическая работа по предупреждению возникновения явлений </w:t>
      </w:r>
      <w:proofErr w:type="spellStart"/>
      <w:r w:rsidRPr="00931A5D">
        <w:rPr>
          <w:sz w:val="28"/>
          <w:szCs w:val="28"/>
        </w:rPr>
        <w:t>дезадаптации</w:t>
      </w:r>
      <w:proofErr w:type="spellEnd"/>
      <w:r w:rsidRPr="00931A5D">
        <w:rPr>
          <w:sz w:val="28"/>
          <w:szCs w:val="28"/>
        </w:rPr>
        <w:t xml:space="preserve"> детей;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диагностическая работа, направленная на выявление особенностей психологического состояния, деятельности и поведения детей, которые необходимо учитывать в процессе сопровождения;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консультативная работа, позволяющая оказать психологическую помощь родителям, педагогам и детям в решении конкретной проблемы;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коррекционная работа как специально организованная деятельность с детьми, которые имеют проблемы в личностном развитии, поведении, обучении;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психологическое просвещение родителей и педагогов как деятельность, направленная на формирование потребности в психологических знаниях.</w:t>
      </w:r>
    </w:p>
    <w:p w:rsidR="0084721C" w:rsidRPr="00931A5D" w:rsidRDefault="0084721C" w:rsidP="00931A5D">
      <w:pPr>
        <w:ind w:firstLine="709"/>
        <w:rPr>
          <w:b/>
          <w:sz w:val="28"/>
          <w:szCs w:val="28"/>
        </w:rPr>
      </w:pPr>
      <w:r w:rsidRPr="00931A5D">
        <w:rPr>
          <w:b/>
          <w:sz w:val="28"/>
          <w:szCs w:val="28"/>
        </w:rPr>
        <w:t>Работа с детьми.</w:t>
      </w:r>
    </w:p>
    <w:p w:rsidR="0084721C" w:rsidRPr="00931A5D" w:rsidRDefault="0084721C" w:rsidP="00931A5D">
      <w:pPr>
        <w:ind w:firstLine="709"/>
        <w:rPr>
          <w:b/>
          <w:sz w:val="28"/>
          <w:szCs w:val="28"/>
        </w:rPr>
      </w:pPr>
    </w:p>
    <w:p w:rsidR="009C4C49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 xml:space="preserve">При поступлении в школу происходит </w:t>
      </w:r>
      <w:r w:rsidR="009C4C49" w:rsidRPr="00931A5D">
        <w:rPr>
          <w:sz w:val="28"/>
          <w:szCs w:val="28"/>
        </w:rPr>
        <w:t>предварительная оценка психического здоровья ребенка, оценка наличия уровня стресса.</w:t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Затем проводится работа по адаптации к новой социокультурной среде «Познай своё Я».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В начале адаптации очень важно отслеживание статуса  таких детей в коллективе.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Формирование и сплочение коллектива – это как восхождение к вершине. Одному туда трудно добраться. Только сообща можно штурмовать пик именуемый «коллективом».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drawing>
          <wp:inline distT="0" distB="0" distL="0" distR="0" wp14:anchorId="06B8286E" wp14:editId="61F3AC6C">
            <wp:extent cx="4434840" cy="33261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5225" cy="332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</w:p>
    <w:p w:rsidR="00C255AA" w:rsidRPr="00931A5D" w:rsidRDefault="00C255AA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lastRenderedPageBreak/>
        <w:drawing>
          <wp:inline distT="0" distB="0" distL="0" distR="0" wp14:anchorId="5C2A885E" wp14:editId="66BE75E2">
            <wp:extent cx="3657917" cy="27434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AA" w:rsidRPr="00931A5D" w:rsidRDefault="00C255AA" w:rsidP="00931A5D">
      <w:pPr>
        <w:ind w:firstLine="709"/>
        <w:rPr>
          <w:sz w:val="28"/>
          <w:szCs w:val="28"/>
        </w:rPr>
      </w:pP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Игры на совместную деятельность, не требующие длинной словесной инструкции:</w:t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Игра «Падающая башня».</w:t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drawing>
          <wp:inline distT="0" distB="0" distL="0" distR="0" wp14:anchorId="33BD42FB" wp14:editId="7EBF75E4">
            <wp:extent cx="2720340" cy="2720340"/>
            <wp:effectExtent l="0" t="0" r="3810" b="3810"/>
            <wp:docPr id="2" name="Рисунок 2" descr="https://static.onlinetrade.ru/img/items/b/nastolnaya_igra_tridevyatoe_tsarstvo_padayushchaya_bashnya_14238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nlinetrade.ru/img/items/b/nastolnaya_igra_tridevyatoe_tsarstvo_padayushchaya_bashnya_1423825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Игра «На четырех ногах»</w:t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drawing>
          <wp:inline distT="0" distB="0" distL="0" distR="0" wp14:anchorId="121A9C73" wp14:editId="21F09B8E">
            <wp:extent cx="1402080" cy="1402080"/>
            <wp:effectExtent l="0" t="0" r="7620" b="7620"/>
            <wp:docPr id="4" name="Рисунок 4" descr="https://prokat-vsem.ru/image/cache/catalog/koliaski/3/433806649-na-4-nogah-18-stulev-arend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kat-vsem.ru/image/cache/catalog/koliaski/3/433806649-na-4-nogah-18-stulev-arenda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31" cy="14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Игра «</w:t>
      </w:r>
      <w:proofErr w:type="spellStart"/>
      <w:r w:rsidRPr="00931A5D">
        <w:rPr>
          <w:sz w:val="28"/>
          <w:szCs w:val="28"/>
        </w:rPr>
        <w:t>Туми-иши</w:t>
      </w:r>
      <w:proofErr w:type="spellEnd"/>
      <w:r w:rsidRPr="00931A5D">
        <w:rPr>
          <w:sz w:val="28"/>
          <w:szCs w:val="28"/>
        </w:rPr>
        <w:t xml:space="preserve"> башня»</w:t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lastRenderedPageBreak/>
        <w:drawing>
          <wp:inline distT="0" distB="0" distL="0" distR="0" wp14:anchorId="268C5DC5" wp14:editId="71F61778">
            <wp:extent cx="2736634" cy="1805366"/>
            <wp:effectExtent l="0" t="0" r="6985" b="4445"/>
            <wp:docPr id="5" name="Рисунок 5" descr="https://woodkubik.com/wp-content/uploads/2021/03/s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odkubik.com/wp-content/uploads/2021/03/sl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97" cy="18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49" w:rsidRPr="00931A5D" w:rsidRDefault="009C4C49" w:rsidP="00931A5D">
      <w:pPr>
        <w:ind w:firstLine="709"/>
        <w:rPr>
          <w:sz w:val="28"/>
          <w:szCs w:val="28"/>
        </w:rPr>
      </w:pPr>
    </w:p>
    <w:p w:rsidR="009C4C49" w:rsidRPr="00931A5D" w:rsidRDefault="00C255AA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Упражнения на умение работать в коллективе: «Найди свой дом», «Поводырь», «Все на  борт»</w:t>
      </w:r>
    </w:p>
    <w:p w:rsidR="00C255AA" w:rsidRPr="00931A5D" w:rsidRDefault="00C255AA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drawing>
          <wp:inline distT="0" distB="0" distL="0" distR="0" wp14:anchorId="08EF4CAF" wp14:editId="5F5D933D">
            <wp:extent cx="3169920" cy="2377440"/>
            <wp:effectExtent l="0" t="0" r="0" b="3810"/>
            <wp:docPr id="6" name="Рисунок 6" descr="https://thepresentation.ru/img/tmb/6/529367/2995bc7168f6b09d5604c5197fa9999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epresentation.ru/img/tmb/6/529367/2995bc7168f6b09d5604c5197fa9999b-800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7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5AA" w:rsidRPr="00931A5D" w:rsidRDefault="00C255AA" w:rsidP="00931A5D">
      <w:pPr>
        <w:ind w:firstLine="709"/>
        <w:rPr>
          <w:sz w:val="28"/>
          <w:szCs w:val="28"/>
        </w:rPr>
      </w:pPr>
    </w:p>
    <w:p w:rsidR="00C255AA" w:rsidRPr="00931A5D" w:rsidRDefault="00C255AA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Игры на координацию движений: «Шалтай-Болтай», «Гигантские шаги», «</w:t>
      </w:r>
      <w:proofErr w:type="spellStart"/>
      <w:r w:rsidRPr="00931A5D">
        <w:rPr>
          <w:sz w:val="28"/>
          <w:szCs w:val="28"/>
        </w:rPr>
        <w:t>Ловишки</w:t>
      </w:r>
      <w:proofErr w:type="spellEnd"/>
      <w:r w:rsidRPr="00931A5D">
        <w:rPr>
          <w:sz w:val="28"/>
          <w:szCs w:val="28"/>
        </w:rPr>
        <w:t>».</w:t>
      </w:r>
    </w:p>
    <w:p w:rsidR="00C255AA" w:rsidRPr="00931A5D" w:rsidRDefault="00C255AA" w:rsidP="00931A5D">
      <w:pPr>
        <w:ind w:firstLine="709"/>
        <w:rPr>
          <w:sz w:val="28"/>
          <w:szCs w:val="28"/>
        </w:rPr>
      </w:pPr>
    </w:p>
    <w:p w:rsidR="00C255AA" w:rsidRPr="00931A5D" w:rsidRDefault="00C255AA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Упражнения на развитие логического мышления: «Логические цепочки», «Чего не хватает», «Поиск девятого».</w:t>
      </w:r>
    </w:p>
    <w:p w:rsidR="00C255AA" w:rsidRPr="00931A5D" w:rsidRDefault="00C255AA" w:rsidP="00931A5D">
      <w:pPr>
        <w:ind w:firstLine="709"/>
        <w:rPr>
          <w:sz w:val="28"/>
          <w:szCs w:val="28"/>
        </w:rPr>
      </w:pPr>
    </w:p>
    <w:p w:rsidR="00741DF1" w:rsidRPr="00931A5D" w:rsidRDefault="00605A99" w:rsidP="00931A5D">
      <w:pPr>
        <w:ind w:firstLine="709"/>
        <w:rPr>
          <w:b/>
          <w:sz w:val="28"/>
          <w:szCs w:val="28"/>
        </w:rPr>
      </w:pPr>
      <w:r w:rsidRPr="00931A5D">
        <w:rPr>
          <w:b/>
          <w:sz w:val="28"/>
          <w:szCs w:val="28"/>
        </w:rPr>
        <w:t>Работа с семьей.</w:t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</w:p>
    <w:p w:rsidR="00605A99" w:rsidRPr="00931A5D" w:rsidRDefault="00605A9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lastRenderedPageBreak/>
        <w:drawing>
          <wp:inline distT="0" distB="0" distL="0" distR="0" wp14:anchorId="23E677CF" wp14:editId="5B8F0236">
            <wp:extent cx="4450080" cy="3337675"/>
            <wp:effectExtent l="0" t="0" r="7620" b="0"/>
            <wp:docPr id="1026" name="Picture 2" descr="https://cspsid-pechatniki.ru/800/600/https/ds05.infourok.ru/uploads/ex/080e/00060f05-e2d0ed6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spsid-pechatniki.ru/800/600/https/ds05.infourok.ru/uploads/ex/080e/00060f05-e2d0ed6a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56" cy="33360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</w:p>
    <w:p w:rsidR="00605A99" w:rsidRPr="00931A5D" w:rsidRDefault="00605A9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Сопровождение  двуязычных семей возможно в следующих направлениях:</w:t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 xml:space="preserve">1) Определение специфических образовательных потребностей ребенка (посредством беседы с семьей и психолого-педагогической диагностики); </w:t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 xml:space="preserve">2) Выбор формы индивидуальной поддержки </w:t>
      </w:r>
      <w:proofErr w:type="gramStart"/>
      <w:r w:rsidRPr="00931A5D">
        <w:rPr>
          <w:sz w:val="28"/>
          <w:szCs w:val="28"/>
        </w:rPr>
        <w:t>для</w:t>
      </w:r>
      <w:proofErr w:type="gramEnd"/>
      <w:r w:rsidRPr="00931A5D">
        <w:rPr>
          <w:sz w:val="28"/>
          <w:szCs w:val="28"/>
        </w:rPr>
        <w:t xml:space="preserve"> </w:t>
      </w:r>
      <w:proofErr w:type="gramStart"/>
      <w:r w:rsidRPr="00931A5D">
        <w:rPr>
          <w:sz w:val="28"/>
          <w:szCs w:val="28"/>
        </w:rPr>
        <w:t>формирование</w:t>
      </w:r>
      <w:proofErr w:type="gramEnd"/>
      <w:r w:rsidRPr="00931A5D">
        <w:rPr>
          <w:sz w:val="28"/>
          <w:szCs w:val="28"/>
        </w:rPr>
        <w:t xml:space="preserve"> единого социокультурного и образовательного пространства, развивающего личность ребенка и его потенциалы, (в соответствии с выявленными потребностями); </w:t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3)Текущий мониторинг интеграции ребенка, уточнение специфики образовательных потребностей и соответствующая доработка образовательного маршрута.</w:t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4)Создание равных стартовых возможностей для начала обучения в школе двуязычных детей из семей мигрантов</w:t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>При беседе с законными представителями психолог выясняет следующую информацию:</w:t>
      </w:r>
    </w:p>
    <w:p w:rsidR="0084721C" w:rsidRPr="00931A5D" w:rsidRDefault="00605A99" w:rsidP="00931A5D">
      <w:pPr>
        <w:ind w:firstLine="709"/>
        <w:rPr>
          <w:sz w:val="28"/>
          <w:szCs w:val="28"/>
        </w:rPr>
      </w:pPr>
      <w:proofErr w:type="gramStart"/>
      <w:r w:rsidRPr="00931A5D">
        <w:rPr>
          <w:sz w:val="28"/>
          <w:szCs w:val="28"/>
        </w:rPr>
        <w:t>В каком возрасте ребенок оказался в двуязычном среде?</w:t>
      </w:r>
      <w:proofErr w:type="gramEnd"/>
      <w:r w:rsidR="0084721C" w:rsidRPr="00931A5D">
        <w:rPr>
          <w:sz w:val="28"/>
          <w:szCs w:val="28"/>
        </w:rPr>
        <w:t xml:space="preserve"> Чем младше ребенок, тем легче ему “догнать“ своих сверстников: для этого требуется небольшой объем знаний.  </w:t>
      </w:r>
      <w:r w:rsidRPr="00931A5D">
        <w:rPr>
          <w:sz w:val="28"/>
          <w:szCs w:val="28"/>
        </w:rPr>
        <w:br/>
      </w:r>
      <w:r w:rsidR="0084721C" w:rsidRPr="00931A5D">
        <w:rPr>
          <w:sz w:val="28"/>
          <w:szCs w:val="28"/>
        </w:rPr>
        <w:t xml:space="preserve">2. Какое сейчас соотношение  языков вне сада, школы? </w:t>
      </w:r>
      <w:proofErr w:type="spellStart"/>
      <w:r w:rsidR="0084721C" w:rsidRPr="00931A5D">
        <w:rPr>
          <w:sz w:val="28"/>
          <w:szCs w:val="28"/>
        </w:rPr>
        <w:t>Т.е</w:t>
      </w:r>
      <w:proofErr w:type="spellEnd"/>
      <w:r w:rsidR="0084721C" w:rsidRPr="00931A5D">
        <w:rPr>
          <w:sz w:val="28"/>
          <w:szCs w:val="28"/>
        </w:rPr>
        <w:t xml:space="preserve"> мы спрашиваем, где еще слышит  ребенок русский язык? </w:t>
      </w:r>
      <w:r w:rsidR="0084721C" w:rsidRPr="00931A5D">
        <w:rPr>
          <w:sz w:val="28"/>
          <w:szCs w:val="28"/>
        </w:rPr>
        <w:br/>
        <w:t>3 Как развивается его родной язык? Была ли  у него задержка речевого или психического развития на его родном языке, обращались ли они к специалистам на их языке?</w:t>
      </w:r>
      <w:r w:rsidR="0084721C" w:rsidRPr="00931A5D">
        <w:rPr>
          <w:sz w:val="28"/>
          <w:szCs w:val="28"/>
        </w:rPr>
        <w:br/>
        <w:t>4.Какие языки есть у них еще в семье? Может помимо 2х языков, в семье с ребенком общаются и на 3м, 4м языке, например родственники.</w:t>
      </w:r>
      <w:r w:rsidR="0084721C" w:rsidRPr="00931A5D">
        <w:rPr>
          <w:sz w:val="28"/>
          <w:szCs w:val="28"/>
        </w:rPr>
        <w:br/>
        <w:t>5. Есть ли у ребенка близкий человек, с которым он постоянно общается на русском языке? Нам важно знать, можем ли мы найти союзника, помощника, с которым можем связаться и попросить у него помощи, например для выполнения домашнего задания. Может они взяли няню на русском языке, нам нужен носитель языка.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lastRenderedPageBreak/>
        <w:t xml:space="preserve">6.7 Чем интересуется ребенок, какие особенности характера, темперамента. Нам важно узнать, на какие интересы ребенка мы можем опираться в работе, даже в плане выбора наглядного материала для занятия нам необходима эта  информация от родителей, которые лучше знают своего ребенка. </w:t>
      </w:r>
    </w:p>
    <w:p w:rsidR="0084721C" w:rsidRPr="00931A5D" w:rsidRDefault="0084721C" w:rsidP="00931A5D">
      <w:pPr>
        <w:ind w:firstLine="709"/>
        <w:rPr>
          <w:sz w:val="28"/>
          <w:szCs w:val="28"/>
        </w:rPr>
      </w:pPr>
      <w:r w:rsidRPr="00931A5D">
        <w:rPr>
          <w:sz w:val="28"/>
          <w:szCs w:val="28"/>
        </w:rPr>
        <w:t xml:space="preserve"> 8.Вопрос </w:t>
      </w:r>
      <w:proofErr w:type="gramStart"/>
      <w:r w:rsidRPr="00931A5D">
        <w:rPr>
          <w:sz w:val="28"/>
          <w:szCs w:val="28"/>
        </w:rPr>
        <w:t>о</w:t>
      </w:r>
      <w:proofErr w:type="gramEnd"/>
      <w:r w:rsidRPr="00931A5D">
        <w:rPr>
          <w:sz w:val="28"/>
          <w:szCs w:val="28"/>
        </w:rPr>
        <w:t xml:space="preserve"> ожиданиях и настрое родителя тоже очень важен. Если второй язык жизненно важен для ребенка, родителям следует максимально поддерживать его, а если пребывание в иноязычном окружении носит временный характер и язык останется ля ребенка иностранным – то основное внимание должно все же быть уделено  родному языку.</w:t>
      </w:r>
    </w:p>
    <w:p w:rsidR="00605A99" w:rsidRPr="00931A5D" w:rsidRDefault="00605A99" w:rsidP="00931A5D">
      <w:pPr>
        <w:ind w:left="708" w:firstLine="1"/>
        <w:rPr>
          <w:sz w:val="28"/>
          <w:szCs w:val="28"/>
        </w:rPr>
      </w:pPr>
      <w:r w:rsidRPr="00931A5D">
        <w:rPr>
          <w:sz w:val="28"/>
          <w:szCs w:val="28"/>
        </w:rPr>
        <w:t xml:space="preserve">9.  Необходимо собрать </w:t>
      </w:r>
      <w:proofErr w:type="gramStart"/>
      <w:r w:rsidRPr="00931A5D">
        <w:rPr>
          <w:sz w:val="28"/>
          <w:szCs w:val="28"/>
        </w:rPr>
        <w:t>информацию про</w:t>
      </w:r>
      <w:proofErr w:type="gramEnd"/>
      <w:r w:rsidRPr="00931A5D">
        <w:rPr>
          <w:sz w:val="28"/>
          <w:szCs w:val="28"/>
        </w:rPr>
        <w:t xml:space="preserve"> доминантный язык ребенка.</w:t>
      </w:r>
      <w:r w:rsidRPr="00931A5D">
        <w:rPr>
          <w:sz w:val="28"/>
          <w:szCs w:val="28"/>
        </w:rPr>
        <w:br/>
        <w:t>10. Главное! Установить дружеские,  доверительные отношения с родителями!</w:t>
      </w:r>
    </w:p>
    <w:p w:rsidR="00605A99" w:rsidRPr="00931A5D" w:rsidRDefault="00605A99" w:rsidP="00931A5D">
      <w:pPr>
        <w:ind w:firstLine="709"/>
        <w:rPr>
          <w:sz w:val="28"/>
          <w:szCs w:val="28"/>
        </w:rPr>
      </w:pPr>
    </w:p>
    <w:p w:rsidR="00605A99" w:rsidRPr="00931A5D" w:rsidRDefault="00605A99" w:rsidP="00931A5D">
      <w:pPr>
        <w:ind w:firstLine="709"/>
        <w:rPr>
          <w:sz w:val="28"/>
          <w:szCs w:val="28"/>
        </w:rPr>
      </w:pPr>
    </w:p>
    <w:sectPr w:rsidR="00605A99" w:rsidRPr="00931A5D" w:rsidSect="00C255A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4FE" w:rsidRDefault="000314FE" w:rsidP="00605A99">
      <w:r>
        <w:separator/>
      </w:r>
    </w:p>
  </w:endnote>
  <w:endnote w:type="continuationSeparator" w:id="0">
    <w:p w:rsidR="000314FE" w:rsidRDefault="000314FE" w:rsidP="0060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4FE" w:rsidRDefault="000314FE" w:rsidP="00605A99">
      <w:r>
        <w:separator/>
      </w:r>
    </w:p>
  </w:footnote>
  <w:footnote w:type="continuationSeparator" w:id="0">
    <w:p w:rsidR="000314FE" w:rsidRDefault="000314FE" w:rsidP="0060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B226B"/>
    <w:multiLevelType w:val="hybridMultilevel"/>
    <w:tmpl w:val="2FC04406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1DBD2303"/>
    <w:multiLevelType w:val="hybridMultilevel"/>
    <w:tmpl w:val="77AEC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7359A"/>
    <w:multiLevelType w:val="hybridMultilevel"/>
    <w:tmpl w:val="D96CA8FC"/>
    <w:lvl w:ilvl="0" w:tplc="041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3">
    <w:nsid w:val="7C994475"/>
    <w:multiLevelType w:val="hybridMultilevel"/>
    <w:tmpl w:val="EB746BDE"/>
    <w:lvl w:ilvl="0" w:tplc="9EE688A0">
      <w:start w:val="1"/>
      <w:numFmt w:val="decimal"/>
      <w:lvlText w:val="%1)"/>
      <w:lvlJc w:val="left"/>
      <w:pPr>
        <w:ind w:left="2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F40C1EEE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2" w:tplc="1592D3F6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2D42B710"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4" w:tplc="79702670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5" w:tplc="15666B16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 w:tplc="C30AC74C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30D26868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BE2E908E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A99"/>
    <w:rsid w:val="000150E9"/>
    <w:rsid w:val="000314FE"/>
    <w:rsid w:val="000B3685"/>
    <w:rsid w:val="004A44D5"/>
    <w:rsid w:val="00605A99"/>
    <w:rsid w:val="006333D6"/>
    <w:rsid w:val="00741DF1"/>
    <w:rsid w:val="0084721C"/>
    <w:rsid w:val="00931A5D"/>
    <w:rsid w:val="009C4C49"/>
    <w:rsid w:val="00C255AA"/>
    <w:rsid w:val="00F8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9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0F9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F80F9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F80F9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0F9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F80F94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F80F9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styleId="a3">
    <w:name w:val="Emphasis"/>
    <w:basedOn w:val="a0"/>
    <w:qFormat/>
    <w:rsid w:val="00F80F94"/>
    <w:rPr>
      <w:i/>
      <w:iCs/>
    </w:rPr>
  </w:style>
  <w:style w:type="paragraph" w:styleId="a4">
    <w:name w:val="List Paragraph"/>
    <w:basedOn w:val="a"/>
    <w:uiPriority w:val="1"/>
    <w:qFormat/>
    <w:rsid w:val="00F80F94"/>
    <w:pPr>
      <w:ind w:left="708"/>
    </w:pPr>
  </w:style>
  <w:style w:type="paragraph" w:styleId="a5">
    <w:name w:val="TOC Heading"/>
    <w:basedOn w:val="1"/>
    <w:next w:val="a"/>
    <w:uiPriority w:val="39"/>
    <w:semiHidden/>
    <w:unhideWhenUsed/>
    <w:qFormat/>
    <w:rsid w:val="00F80F94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605A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A99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05A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05A99"/>
    <w:rPr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05A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05A99"/>
    <w:rPr>
      <w:sz w:val="24"/>
      <w:szCs w:val="24"/>
      <w:lang w:eastAsia="ru-RU"/>
    </w:rPr>
  </w:style>
  <w:style w:type="paragraph" w:styleId="ac">
    <w:name w:val="Body Text"/>
    <w:basedOn w:val="a"/>
    <w:link w:val="ad"/>
    <w:uiPriority w:val="1"/>
    <w:qFormat/>
    <w:rsid w:val="0084721C"/>
    <w:pPr>
      <w:widowControl w:val="0"/>
      <w:autoSpaceDE w:val="0"/>
      <w:autoSpaceDN w:val="0"/>
      <w:ind w:left="232" w:firstLine="708"/>
      <w:jc w:val="both"/>
    </w:pPr>
    <w:rPr>
      <w:sz w:val="32"/>
      <w:szCs w:val="32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84721C"/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9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0F9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F80F9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F80F9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0F9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F80F94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F80F9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styleId="a3">
    <w:name w:val="Emphasis"/>
    <w:basedOn w:val="a0"/>
    <w:qFormat/>
    <w:rsid w:val="00F80F94"/>
    <w:rPr>
      <w:i/>
      <w:iCs/>
    </w:rPr>
  </w:style>
  <w:style w:type="paragraph" w:styleId="a4">
    <w:name w:val="List Paragraph"/>
    <w:basedOn w:val="a"/>
    <w:uiPriority w:val="1"/>
    <w:qFormat/>
    <w:rsid w:val="00F80F94"/>
    <w:pPr>
      <w:ind w:left="708"/>
    </w:pPr>
  </w:style>
  <w:style w:type="paragraph" w:styleId="a5">
    <w:name w:val="TOC Heading"/>
    <w:basedOn w:val="1"/>
    <w:next w:val="a"/>
    <w:uiPriority w:val="39"/>
    <w:semiHidden/>
    <w:unhideWhenUsed/>
    <w:qFormat/>
    <w:rsid w:val="00F80F94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605A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A99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05A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05A99"/>
    <w:rPr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05A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05A99"/>
    <w:rPr>
      <w:sz w:val="24"/>
      <w:szCs w:val="24"/>
      <w:lang w:eastAsia="ru-RU"/>
    </w:rPr>
  </w:style>
  <w:style w:type="paragraph" w:styleId="ac">
    <w:name w:val="Body Text"/>
    <w:basedOn w:val="a"/>
    <w:link w:val="ad"/>
    <w:uiPriority w:val="1"/>
    <w:qFormat/>
    <w:rsid w:val="0084721C"/>
    <w:pPr>
      <w:widowControl w:val="0"/>
      <w:autoSpaceDE w:val="0"/>
      <w:autoSpaceDN w:val="0"/>
      <w:ind w:left="232" w:firstLine="708"/>
      <w:jc w:val="both"/>
    </w:pPr>
    <w:rPr>
      <w:sz w:val="32"/>
      <w:szCs w:val="32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84721C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dcterms:created xsi:type="dcterms:W3CDTF">2024-03-26T18:39:00Z</dcterms:created>
  <dcterms:modified xsi:type="dcterms:W3CDTF">2024-06-04T08:33:00Z</dcterms:modified>
</cp:coreProperties>
</file>